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E1" w:rsidRDefault="00237E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EE1" w:rsidRDefault="00237EE1">
      <w:pPr>
        <w:pStyle w:val="ConsPlusNormal"/>
        <w:jc w:val="both"/>
        <w:outlineLvl w:val="0"/>
      </w:pPr>
    </w:p>
    <w:p w:rsidR="00237EE1" w:rsidRDefault="00237EE1">
      <w:pPr>
        <w:pStyle w:val="ConsPlusNormal"/>
        <w:outlineLvl w:val="0"/>
      </w:pPr>
      <w:r>
        <w:t>Зарегистрировано в Минюсте России 9 января 2017 г. N 45112</w:t>
      </w:r>
    </w:p>
    <w:p w:rsidR="00237EE1" w:rsidRDefault="00237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Title"/>
        <w:jc w:val="center"/>
      </w:pPr>
      <w:r>
        <w:t>МИНИСТЕРСТВО ЗДРАВООХРАНЕНИЯ РОССИЙСКОЙ ФЕДЕРАЦИИ</w:t>
      </w:r>
    </w:p>
    <w:p w:rsidR="00237EE1" w:rsidRDefault="00237EE1">
      <w:pPr>
        <w:pStyle w:val="ConsPlusTitle"/>
        <w:jc w:val="center"/>
      </w:pPr>
    </w:p>
    <w:p w:rsidR="00237EE1" w:rsidRDefault="00237EE1">
      <w:pPr>
        <w:pStyle w:val="ConsPlusTitle"/>
        <w:jc w:val="center"/>
      </w:pPr>
      <w:r>
        <w:t>ПРИКАЗ</w:t>
      </w:r>
    </w:p>
    <w:p w:rsidR="00237EE1" w:rsidRDefault="00237EE1">
      <w:pPr>
        <w:pStyle w:val="ConsPlusTitle"/>
        <w:jc w:val="center"/>
      </w:pPr>
      <w:r>
        <w:t>от 31 августа 2016 г. N 646н</w:t>
      </w:r>
    </w:p>
    <w:p w:rsidR="00237EE1" w:rsidRDefault="00237EE1">
      <w:pPr>
        <w:pStyle w:val="ConsPlusTitle"/>
        <w:jc w:val="center"/>
      </w:pPr>
    </w:p>
    <w:p w:rsidR="00237EE1" w:rsidRDefault="00237EE1">
      <w:pPr>
        <w:pStyle w:val="ConsPlusTitle"/>
        <w:jc w:val="center"/>
      </w:pPr>
      <w:r>
        <w:t>ОБ УТВЕРЖДЕНИИ ПРАВИЛ</w:t>
      </w:r>
    </w:p>
    <w:p w:rsidR="00237EE1" w:rsidRDefault="00237EE1">
      <w:pPr>
        <w:pStyle w:val="ConsPlusTitle"/>
        <w:jc w:val="center"/>
      </w:pPr>
      <w:r>
        <w:t>НАДЛЕЖАЩЕЙ ПРАКТИКИ ХРАНЕНИЯ И ПЕРЕВОЗКИ ЛЕКАРСТВЕННЫХ</w:t>
      </w:r>
    </w:p>
    <w:p w:rsidR="00237EE1" w:rsidRDefault="00237EE1">
      <w:pPr>
        <w:pStyle w:val="ConsPlusTitle"/>
        <w:jc w:val="center"/>
      </w:pPr>
      <w:r>
        <w:t>ПРЕПАРАТОВ ДЛЯ МЕДИЦИНСКОГО ПРИМЕНЕНИЯ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 и </w:t>
      </w:r>
      <w:hyperlink r:id="rId7" w:history="1">
        <w:r>
          <w:rPr>
            <w:color w:val="0000FF"/>
          </w:rPr>
          <w:t>подпунктом 5.2.171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 ст. 4497; N 28, ст. 4741; N 34, ст. 5255), приказываю:</w:t>
      </w:r>
    </w:p>
    <w:p w:rsidR="00237EE1" w:rsidRDefault="00237EE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надлежащей практики хранения и перевозки лекарственных препаратов для медицинского применения.</w:t>
      </w:r>
    </w:p>
    <w:p w:rsidR="00237EE1" w:rsidRDefault="00237EE1">
      <w:pPr>
        <w:pStyle w:val="ConsPlusNormal"/>
        <w:ind w:firstLine="540"/>
        <w:jc w:val="both"/>
      </w:pPr>
      <w:r>
        <w:t>2. Настоящий приказ вступает в силу с 1 марта 2017 года.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right"/>
      </w:pPr>
      <w:r>
        <w:t>Врио Министра</w:t>
      </w:r>
    </w:p>
    <w:p w:rsidR="00237EE1" w:rsidRDefault="00237EE1">
      <w:pPr>
        <w:pStyle w:val="ConsPlusNormal"/>
        <w:jc w:val="right"/>
      </w:pPr>
      <w:r>
        <w:t>И.Н.КАГРАМАНЯН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right"/>
        <w:outlineLvl w:val="0"/>
      </w:pPr>
      <w:r>
        <w:t>Утверждены</w:t>
      </w:r>
    </w:p>
    <w:p w:rsidR="00237EE1" w:rsidRDefault="00237EE1">
      <w:pPr>
        <w:pStyle w:val="ConsPlusNormal"/>
        <w:jc w:val="right"/>
      </w:pPr>
      <w:r>
        <w:t>приказом Министерства здравоохранения</w:t>
      </w:r>
    </w:p>
    <w:p w:rsidR="00237EE1" w:rsidRDefault="00237EE1">
      <w:pPr>
        <w:pStyle w:val="ConsPlusNormal"/>
        <w:jc w:val="right"/>
      </w:pPr>
      <w:r>
        <w:t>Российской Федерации</w:t>
      </w:r>
    </w:p>
    <w:p w:rsidR="00237EE1" w:rsidRDefault="00237EE1">
      <w:pPr>
        <w:pStyle w:val="ConsPlusNormal"/>
        <w:jc w:val="right"/>
      </w:pPr>
      <w:r>
        <w:t>от 31 августа 2016 г. N 646н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Title"/>
        <w:jc w:val="center"/>
      </w:pPr>
      <w:bookmarkStart w:id="0" w:name="P29"/>
      <w:bookmarkEnd w:id="0"/>
      <w:r>
        <w:t>ПРАВИЛА</w:t>
      </w:r>
    </w:p>
    <w:p w:rsidR="00237EE1" w:rsidRDefault="00237EE1">
      <w:pPr>
        <w:pStyle w:val="ConsPlusTitle"/>
        <w:jc w:val="center"/>
      </w:pPr>
      <w:r>
        <w:t>НАДЛЕЖАЩЕЙ ПРАКТИКИ ХРАНЕНИЯ И ПЕРЕВОЗКИ ЛЕКАРСТВЕННЫХ</w:t>
      </w:r>
    </w:p>
    <w:p w:rsidR="00237EE1" w:rsidRDefault="00237EE1">
      <w:pPr>
        <w:pStyle w:val="ConsPlusTitle"/>
        <w:jc w:val="center"/>
      </w:pPr>
      <w:r>
        <w:t>ПРЕПАРАТОВ ДЛЯ МЕДИЦИНСКОГО ПРИМЕНЕНИЯ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center"/>
        <w:outlineLvl w:val="1"/>
      </w:pPr>
      <w:r>
        <w:t>I. Общие положения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1. Настоящие Правила надлежащей практики хранения и перевозки лекарственных препаратов для медицинского применения (далее соответственно - Правила, лекарственные препараты) устанавливают требования к условиям хранения и перевозки лекарственных препаратов, необходимым для обеспечения качества, безопасности и эффективности лекарственных препаратов, а также минимизации риска проникновения фальсифицированных, недоброкачественных, контрафактных лекарственных препаратов в гражданский оборот.</w:t>
      </w:r>
    </w:p>
    <w:p w:rsidR="00237EE1" w:rsidRDefault="00237EE1">
      <w:pPr>
        <w:pStyle w:val="ConsPlusNormal"/>
        <w:ind w:firstLine="540"/>
        <w:jc w:val="both"/>
      </w:pPr>
      <w:r>
        <w:t xml:space="preserve">2. Настоящие Правила распространяются на производителей лекарственных препаратов, организации оптовой торговли лекарственными препаратами, аптечные организации, </w:t>
      </w:r>
      <w:r>
        <w:lastRenderedPageBreak/>
        <w:t>индивидуальных предпринимателей, имеющих лицензию на фармацевтическую деятельность,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- субъекты обращения лекарственных препаратов).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center"/>
        <w:outlineLvl w:val="1"/>
      </w:pPr>
      <w:r>
        <w:t>II. Система обеспечения качества хранения и перевозки</w:t>
      </w:r>
    </w:p>
    <w:p w:rsidR="00237EE1" w:rsidRDefault="00237EE1">
      <w:pPr>
        <w:pStyle w:val="ConsPlusNormal"/>
        <w:jc w:val="center"/>
      </w:pPr>
      <w:r>
        <w:t>лекарственных препаратов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3. 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(или) перевозке лекарственных препаратов (далее - система качества), посредством утверждения документов, в которых регламентируются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 (далее - стандартные операционные процедуры), и организации контроля за соблюдением стандартных операционных процедур.</w:t>
      </w:r>
    </w:p>
    <w:p w:rsidR="00237EE1" w:rsidRDefault="00237EE1">
      <w:pPr>
        <w:pStyle w:val="ConsPlusNormal"/>
        <w:ind w:firstLine="540"/>
        <w:jc w:val="both"/>
      </w:pPr>
      <w:r>
        <w:t>4. Система качества должна гарантировать, что:</w:t>
      </w:r>
    </w:p>
    <w:p w:rsidR="00237EE1" w:rsidRDefault="00237EE1">
      <w:pPr>
        <w:pStyle w:val="ConsPlusNormal"/>
        <w:ind w:firstLine="540"/>
        <w:jc w:val="both"/>
      </w:pPr>
      <w:r>
        <w:t>а)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(или) перевозку с соблюдением требований, установленных настоящими Правилами;</w:t>
      </w:r>
    </w:p>
    <w:p w:rsidR="00237EE1" w:rsidRDefault="00237EE1">
      <w:pPr>
        <w:pStyle w:val="ConsPlusNormal"/>
        <w:ind w:firstLine="540"/>
        <w:jc w:val="both"/>
      </w:pPr>
      <w:r>
        <w:t>б) определена ответственность работников субъекта обращения лекарственных препаратов за нарушение требований, установленных настоящими Правилами, и стандартных операционных процедур;</w:t>
      </w:r>
    </w:p>
    <w:p w:rsidR="00237EE1" w:rsidRDefault="00237EE1">
      <w:pPr>
        <w:pStyle w:val="ConsPlusNormal"/>
        <w:ind w:firstLine="540"/>
        <w:jc w:val="both"/>
      </w:pPr>
      <w:r>
        <w:t>в) лекарственные препараты доставляются субъектом обращения лекарственных препаратов в согласованный с получателем лекарственных препаратов период времени с соблюдением требований, установленных настоящими Правилами;</w:t>
      </w:r>
    </w:p>
    <w:p w:rsidR="00237EE1" w:rsidRDefault="00237EE1">
      <w:pPr>
        <w:pStyle w:val="ConsPlusNormal"/>
        <w:ind w:firstLine="540"/>
        <w:jc w:val="both"/>
      </w:pPr>
      <w:r>
        <w:t xml:space="preserve">г) документальное оформление действий, указанных в </w:t>
      </w:r>
      <w:hyperlink w:anchor="P140" w:history="1">
        <w:r>
          <w:rPr>
            <w:color w:val="0000FF"/>
          </w:rPr>
          <w:t>главе VI</w:t>
        </w:r>
      </w:hyperlink>
      <w:r>
        <w:t xml:space="preserve"> настоящих Правил, и достигнутых результатов осуществляется в ходе выполнения или непосредственно после завершения соответствующих действий;</w:t>
      </w:r>
    </w:p>
    <w:p w:rsidR="00237EE1" w:rsidRDefault="00237EE1">
      <w:pPr>
        <w:pStyle w:val="ConsPlusNormal"/>
        <w:ind w:firstLine="540"/>
        <w:jc w:val="both"/>
      </w:pPr>
      <w:r>
        <w:t>д) в отношении каждого нарушения требований, установленных настоящими Правилами, стандартными операционными процедурами, проводится внутренняя проверка и разрабатываются корректирующие действия с целью устранения выявленных нарушений.</w:t>
      </w:r>
    </w:p>
    <w:p w:rsidR="00237EE1" w:rsidRDefault="00237EE1">
      <w:pPr>
        <w:pStyle w:val="ConsPlusNormal"/>
        <w:ind w:firstLine="540"/>
        <w:jc w:val="both"/>
      </w:pPr>
      <w:r>
        <w:t>5. Руководителем субъекта обращения лекарственных препаратов с учетом требований трудового законодательства Российской Федерации и иных нормативных правовых актов, содержащих нормы трудового права, назначается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 (далее - ответственное лицо).</w:t>
      </w:r>
    </w:p>
    <w:p w:rsidR="00237EE1" w:rsidRDefault="00237EE1">
      <w:pPr>
        <w:pStyle w:val="ConsPlusNormal"/>
        <w:ind w:firstLine="540"/>
        <w:jc w:val="both"/>
      </w:pPr>
      <w:r>
        <w:t>6. Деятельность по хранению и (или) перевозке лекарственных препаратов, переданная производителем лекарственных препаратов или организацией оптовой торговли лекарственными препаратами для осуществления другой (сторонней) организации (далее - аутсорсинг), определяется, согласовывается и контролируется во избежание разночтений, способных привести к неудовлетворительному качеству лекарственных препаратов или выполняемых работ.</w:t>
      </w:r>
    </w:p>
    <w:p w:rsidR="00237EE1" w:rsidRDefault="00237EE1">
      <w:pPr>
        <w:pStyle w:val="ConsPlusNormal"/>
        <w:ind w:firstLine="540"/>
        <w:jc w:val="both"/>
      </w:pPr>
      <w:r>
        <w:t>Договор, по которому осуществляется передача деятельности на аутсорсинг (далее - договор аутсорсинга), заключается с указанием обязанностей каждой из сторон, порядка действий и ответственности сторон.</w:t>
      </w:r>
    </w:p>
    <w:p w:rsidR="00237EE1" w:rsidRDefault="00237EE1">
      <w:pPr>
        <w:pStyle w:val="ConsPlusNormal"/>
        <w:ind w:firstLine="540"/>
        <w:jc w:val="both"/>
      </w:pPr>
      <w:r>
        <w:t>До заключения договора аутсорсинга производитель лекарственных препаратов или организация оптовой торговли лекарственными препаратами должны убедиться в правоспособности исполнителя (в том числе в наличии у него необходимой в соответствии с законодательством Российской Федерации лицензии) и возможности выполнить обязательства по договору аутсорсинга в соответствии с требованиями настоящих Правил (в том числе в наличии опытного и компетентного персонала, помещений, оборудования).</w:t>
      </w:r>
    </w:p>
    <w:p w:rsidR="00237EE1" w:rsidRDefault="00237EE1">
      <w:pPr>
        <w:pStyle w:val="ConsPlusNormal"/>
        <w:ind w:firstLine="540"/>
        <w:jc w:val="both"/>
      </w:pPr>
      <w:r>
        <w:lastRenderedPageBreak/>
        <w:t>Производитель лекарственных препаратов или организация оптовой торговли лекарственными препаратами должны гарантировать, что исполнитель по договору аутсорсинга полностью осведомлен обо всех факторах, связанных с лекарственными препаратами или деятельностью, передаваемой на аутсорсинг, которые могут представлять опасность для его помещений, оборудования, персонала.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center"/>
        <w:outlineLvl w:val="1"/>
      </w:pPr>
      <w:r>
        <w:t>III. Персонал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7. Для соблюдения установленных настоящими Правилами требований субъект обращения лекарственных препаратов с учетом объема осуществляемой им деятельности по хранению и (или) перевозке лекарственных препаратов должен иметь необходимый персонал.</w:t>
      </w:r>
    </w:p>
    <w:p w:rsidR="00237EE1" w:rsidRDefault="00237EE1">
      <w:pPr>
        <w:pStyle w:val="ConsPlusNormal"/>
        <w:ind w:firstLine="540"/>
        <w:jc w:val="both"/>
      </w:pPr>
      <w:r>
        <w:t xml:space="preserve">8. Требования к квалификации и стажу работы персонала установлены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 &lt;1&gt;.</w:t>
      </w:r>
    </w:p>
    <w:p w:rsidR="00237EE1" w:rsidRDefault="00237EE1">
      <w:pPr>
        <w:pStyle w:val="ConsPlusNormal"/>
        <w:ind w:firstLine="540"/>
        <w:jc w:val="both"/>
      </w:pPr>
      <w:r>
        <w:t>--------------------------------</w:t>
      </w:r>
    </w:p>
    <w:p w:rsidR="00237EE1" w:rsidRDefault="00237EE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2012, N 37, ст. 5002; 2013, N 16, ст. 1970).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9. Обязанности и ответственность работников субъекта обращения лекарственных препаратов, в том числе ответственного лица, закрепляются в должностных инструкциях.</w:t>
      </w:r>
    </w:p>
    <w:p w:rsidR="00237EE1" w:rsidRDefault="00237EE1">
      <w:pPr>
        <w:pStyle w:val="ConsPlusNormal"/>
        <w:ind w:firstLine="540"/>
        <w:jc w:val="both"/>
      </w:pPr>
      <w:r>
        <w:t>10. Руководитель субъекта обращения лекарственных препаратов утверждает план-график проведения первичной и последующих подготовок (инструктажей) персонала, контролирует его исполнение и оценивает эффективность подготовок (инструктажа) с целью их совершенствования.</w:t>
      </w:r>
    </w:p>
    <w:p w:rsidR="00237EE1" w:rsidRDefault="00237EE1">
      <w:pPr>
        <w:pStyle w:val="ConsPlusNormal"/>
        <w:ind w:firstLine="540"/>
        <w:jc w:val="both"/>
      </w:pPr>
      <w:r>
        <w:t>Персонал, работающий с лекарственными препаратами, в отношении которых установлены специальные условия хранения и (или) перевозки, проходит подготовку (инструктаж) в соответствии с занимаемой должностью.</w:t>
      </w:r>
    </w:p>
    <w:p w:rsidR="00237EE1" w:rsidRDefault="00237EE1">
      <w:pPr>
        <w:pStyle w:val="ConsPlusNormal"/>
        <w:ind w:firstLine="540"/>
        <w:jc w:val="both"/>
      </w:pPr>
      <w:r>
        <w:t>Документы о проведении подготовки (инструктажа) архивируются и хранятся в соответствии с законодательством Российской Федерации об архивном деле.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center"/>
        <w:outlineLvl w:val="1"/>
      </w:pPr>
      <w:r>
        <w:t>IV. Помещения и оборудование для хранения</w:t>
      </w:r>
    </w:p>
    <w:p w:rsidR="00237EE1" w:rsidRDefault="00237EE1">
      <w:pPr>
        <w:pStyle w:val="ConsPlusNormal"/>
        <w:jc w:val="center"/>
      </w:pPr>
      <w:r>
        <w:t>лекарственных препаратов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11. 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настоящих Правил.</w:t>
      </w:r>
    </w:p>
    <w:p w:rsidR="00237EE1" w:rsidRDefault="00237EE1">
      <w:pPr>
        <w:pStyle w:val="ConsPlusNormal"/>
        <w:ind w:firstLine="540"/>
        <w:jc w:val="both"/>
      </w:pPr>
      <w:r>
        <w:t>12. 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13. Площадь помещений, используемых производителями лекарственных препаратов и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:rsidR="00237EE1" w:rsidRDefault="00237EE1">
      <w:pPr>
        <w:pStyle w:val="ConsPlusNormal"/>
        <w:ind w:firstLine="540"/>
        <w:jc w:val="both"/>
      </w:pPr>
      <w:bookmarkStart w:id="1" w:name="P72"/>
      <w:bookmarkEnd w:id="1"/>
      <w:r>
        <w:t>14. 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237EE1" w:rsidRDefault="00237EE1">
      <w:pPr>
        <w:pStyle w:val="ConsPlusNormal"/>
        <w:ind w:firstLine="540"/>
        <w:jc w:val="both"/>
      </w:pPr>
      <w:r>
        <w:t>а) приемки лекарственных препаратов;</w:t>
      </w:r>
    </w:p>
    <w:p w:rsidR="00237EE1" w:rsidRDefault="00237EE1">
      <w:pPr>
        <w:pStyle w:val="ConsPlusNormal"/>
        <w:ind w:firstLine="540"/>
        <w:jc w:val="both"/>
      </w:pPr>
      <w:r>
        <w:t>б) основного хранения лекарственных препаратов;</w:t>
      </w:r>
    </w:p>
    <w:p w:rsidR="00237EE1" w:rsidRDefault="00237EE1">
      <w:pPr>
        <w:pStyle w:val="ConsPlusNormal"/>
        <w:ind w:firstLine="540"/>
        <w:jc w:val="both"/>
      </w:pPr>
      <w:r>
        <w:t>в) экспедиции;</w:t>
      </w:r>
    </w:p>
    <w:p w:rsidR="00237EE1" w:rsidRDefault="00237EE1">
      <w:pPr>
        <w:pStyle w:val="ConsPlusNormal"/>
        <w:ind w:firstLine="540"/>
        <w:jc w:val="both"/>
      </w:pPr>
      <w:r>
        <w:t>г) хранения лекарственных препаратов, требующих специальных условий;</w:t>
      </w:r>
    </w:p>
    <w:p w:rsidR="00237EE1" w:rsidRDefault="00237EE1">
      <w:pPr>
        <w:pStyle w:val="ConsPlusNormal"/>
        <w:ind w:firstLine="540"/>
        <w:jc w:val="both"/>
      </w:pPr>
      <w:r>
        <w:t>д) хранения выявленных фальсифицированных, недоброкачественных, контрафактных лекарственных препаратов;</w:t>
      </w:r>
    </w:p>
    <w:p w:rsidR="00237EE1" w:rsidRDefault="00237EE1">
      <w:pPr>
        <w:pStyle w:val="ConsPlusNormal"/>
        <w:ind w:firstLine="540"/>
        <w:jc w:val="both"/>
      </w:pPr>
      <w:r>
        <w:t>е) карантинного хранения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bookmarkStart w:id="2" w:name="P79"/>
      <w:bookmarkEnd w:id="2"/>
      <w:r>
        <w:t>15. 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:rsidR="00237EE1" w:rsidRDefault="00237EE1">
      <w:pPr>
        <w:pStyle w:val="ConsPlusNormal"/>
        <w:ind w:firstLine="540"/>
        <w:jc w:val="both"/>
      </w:pPr>
      <w:r>
        <w:lastRenderedPageBreak/>
        <w:t>а) приемки лекарственных препаратов;</w:t>
      </w:r>
    </w:p>
    <w:p w:rsidR="00237EE1" w:rsidRDefault="00237EE1">
      <w:pPr>
        <w:pStyle w:val="ConsPlusNormal"/>
        <w:ind w:firstLine="540"/>
        <w:jc w:val="both"/>
      </w:pPr>
      <w:r>
        <w:t>б) хранения лекарственных препаратов, требующих специальных условий;</w:t>
      </w:r>
    </w:p>
    <w:p w:rsidR="00237EE1" w:rsidRDefault="00237EE1">
      <w:pPr>
        <w:pStyle w:val="ConsPlusNormal"/>
        <w:ind w:firstLine="540"/>
        <w:jc w:val="both"/>
      </w:pPr>
      <w:r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</w:p>
    <w:p w:rsidR="00237EE1" w:rsidRDefault="00237EE1">
      <w:pPr>
        <w:pStyle w:val="ConsPlusNormal"/>
        <w:ind w:firstLine="540"/>
        <w:jc w:val="both"/>
      </w:pPr>
      <w:r>
        <w:t>г) карантинного хранения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 xml:space="preserve">16. Функции, предусмотренные </w:t>
      </w:r>
      <w:hyperlink w:anchor="P7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79" w:history="1">
        <w:r>
          <w:rPr>
            <w:color w:val="0000FF"/>
          </w:rPr>
          <w:t>15</w:t>
        </w:r>
      </w:hyperlink>
      <w:r>
        <w:t xml:space="preserve"> настоящих Правил, могут выполняться в отдельных помещениях.</w:t>
      </w:r>
    </w:p>
    <w:p w:rsidR="00237EE1" w:rsidRDefault="00237EE1">
      <w:pPr>
        <w:pStyle w:val="ConsPlusNormal"/>
        <w:ind w:firstLine="540"/>
        <w:jc w:val="both"/>
      </w:pPr>
      <w:r>
        <w:t>17. Помещения и зоны, используемые для хранения лекарственных препаратов, должны быть освещены.</w:t>
      </w:r>
    </w:p>
    <w:p w:rsidR="00237EE1" w:rsidRDefault="00237EE1">
      <w:pPr>
        <w:pStyle w:val="ConsPlusNormal"/>
        <w:ind w:firstLine="540"/>
        <w:jc w:val="both"/>
      </w:pPr>
      <w:r>
        <w:t>18. 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валидирована.</w:t>
      </w:r>
    </w:p>
    <w:p w:rsidR="00237EE1" w:rsidRDefault="00237EE1">
      <w:pPr>
        <w:pStyle w:val="ConsPlusNormal"/>
        <w:ind w:firstLine="540"/>
        <w:jc w:val="both"/>
      </w:pPr>
      <w:r>
        <w:t>19. Административно-бытовые помещения отделяются от зон хранения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20.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21. В помещениях и (или)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:rsidR="00237EE1" w:rsidRDefault="00237EE1">
      <w:pPr>
        <w:pStyle w:val="ConsPlusNormal"/>
        <w:ind w:firstLine="540"/>
        <w:jc w:val="both"/>
      </w:pPr>
      <w:r>
        <w:t>22.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(далее - температурное картирование).</w:t>
      </w:r>
    </w:p>
    <w:p w:rsidR="00237EE1" w:rsidRDefault="00237EE1">
      <w:pPr>
        <w:pStyle w:val="ConsPlusNormal"/>
        <w:ind w:firstLine="540"/>
        <w:jc w:val="both"/>
      </w:pPr>
      <w:r>
        <w:t>Оборудование для контроля температуры размещается в помещения (зонах) в соответствии с результатами температурного картирования, на основании проведенного анализа и оценки рисков.</w:t>
      </w:r>
    </w:p>
    <w:p w:rsidR="00237EE1" w:rsidRDefault="00237EE1">
      <w:pPr>
        <w:pStyle w:val="ConsPlusNormal"/>
        <w:ind w:firstLine="540"/>
        <w:jc w:val="both"/>
      </w:pPr>
      <w: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237EE1" w:rsidRDefault="00237EE1">
      <w:pPr>
        <w:pStyle w:val="ConsPlusNormal"/>
        <w:ind w:firstLine="540"/>
        <w:jc w:val="both"/>
      </w:pPr>
      <w:r>
        <w:t>23. Результаты температурного картирования регистрируются в специальном журнале (карте) регистрации на бумажном носителе и (или) в электронном виде ежедневно, в том числе в выходные и праздничные дни. Журнал (карта) регистрации хранится в течение двух лет.</w:t>
      </w:r>
    </w:p>
    <w:p w:rsidR="00237EE1" w:rsidRDefault="00237EE1">
      <w:pPr>
        <w:pStyle w:val="ConsPlusNormal"/>
        <w:ind w:firstLine="540"/>
        <w:jc w:val="both"/>
      </w:pPr>
      <w:r>
        <w:t>24. Субъект обращения лекарственных препаратов разрабатывает и утверждает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:rsidR="00237EE1" w:rsidRDefault="00237EE1">
      <w:pPr>
        <w:pStyle w:val="ConsPlusNormal"/>
        <w:ind w:firstLine="540"/>
        <w:jc w:val="both"/>
      </w:pPr>
      <w:r>
        <w:t>25. 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:rsidR="00237EE1" w:rsidRDefault="00237EE1">
      <w:pPr>
        <w:pStyle w:val="ConsPlusNormal"/>
        <w:ind w:firstLine="540"/>
        <w:jc w:val="both"/>
      </w:pPr>
      <w:r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:rsidR="00237EE1" w:rsidRDefault="00237EE1">
      <w:pPr>
        <w:pStyle w:val="ConsPlusNormal"/>
        <w:ind w:firstLine="540"/>
        <w:jc w:val="both"/>
      </w:pPr>
      <w:r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237EE1" w:rsidRDefault="00237EE1">
      <w:pPr>
        <w:pStyle w:val="ConsPlusNormal"/>
        <w:ind w:firstLine="540"/>
        <w:jc w:val="both"/>
      </w:pPr>
      <w:r>
        <w:t>26. 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237EE1" w:rsidRDefault="00237EE1">
      <w:pPr>
        <w:pStyle w:val="ConsPlusNormal"/>
        <w:ind w:firstLine="540"/>
        <w:jc w:val="both"/>
      </w:pPr>
      <w:r>
        <w:t>27. 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:rsidR="00237EE1" w:rsidRDefault="00237EE1">
      <w:pPr>
        <w:pStyle w:val="ConsPlusNormal"/>
        <w:ind w:firstLine="540"/>
        <w:jc w:val="both"/>
      </w:pPr>
      <w:r>
        <w:t>28. Производителям лекарственных препаратов и организациям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 xml:space="preserve">29. Стеллажи (шкафы) для хранения лекарственных препаратов должны быть маркированы, </w:t>
      </w:r>
      <w:r>
        <w:lastRenderedPageBreak/>
        <w:t>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:rsidR="00237EE1" w:rsidRDefault="00237EE1">
      <w:pPr>
        <w:pStyle w:val="ConsPlusNormal"/>
        <w:ind w:firstLine="540"/>
        <w:jc w:val="both"/>
      </w:pPr>
      <w:r>
        <w:t>30.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должны быть помещены в отдельное помещение (зону) или изолированы с применением системы электронной обработки данных, обеспечивающей разделение.</w:t>
      </w:r>
    </w:p>
    <w:p w:rsidR="00237EE1" w:rsidRDefault="00237EE1">
      <w:pPr>
        <w:pStyle w:val="ConsPlusNormal"/>
        <w:ind w:firstLine="540"/>
        <w:jc w:val="both"/>
      </w:pPr>
      <w:r>
        <w:t>Лекарственные препараты, в отношении которых субъектом обращения лекарственных препаратов принято решение о приостановлении применения или об изъятии из обращения, а также фальсифицированные, недоброкачественные и контрафактные лекарственные препараты должны быть изолированы и размещены в специально выделенном помещении (зоне).</w:t>
      </w:r>
    </w:p>
    <w:p w:rsidR="00237EE1" w:rsidRDefault="00237EE1">
      <w:pPr>
        <w:pStyle w:val="ConsPlusNormal"/>
        <w:ind w:firstLine="540"/>
        <w:jc w:val="both"/>
      </w:pPr>
      <w:r>
        <w:t>Предпринятые меры изоляции указанных лекарственных препаратов должны гарантировать исключение их попадания в обращение.</w:t>
      </w:r>
    </w:p>
    <w:p w:rsidR="00237EE1" w:rsidRDefault="00237EE1">
      <w:pPr>
        <w:pStyle w:val="ConsPlusNormal"/>
        <w:ind w:firstLine="540"/>
        <w:jc w:val="both"/>
      </w:pPr>
      <w:r>
        <w:t>31. Лекарственные препараты, подлежащие предметно-количественному учету &lt;1&gt;,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237EE1" w:rsidRDefault="00237EE1">
      <w:pPr>
        <w:pStyle w:val="ConsPlusNormal"/>
        <w:ind w:firstLine="540"/>
        <w:jc w:val="both"/>
      </w:pPr>
      <w:r>
        <w:t>--------------------------------</w:t>
      </w:r>
    </w:p>
    <w:p w:rsidR="00237EE1" w:rsidRDefault="00237EE1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Минздрава России от 10 сентября 2015 г. N 634н "О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Федерации" (зарегистрирован Министерством юстиции Российской Федерации 30 сентября 2015 г., регистрационный N 39063).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bookmarkStart w:id="3" w:name="P109"/>
      <w:bookmarkEnd w:id="3"/>
      <w:r>
        <w:t>32. Лекарственные препараты, содержащие наркотические средства и психотропные вещества, должны храниться в соответствии с законодательством Российской Федерации о наркотических средствах и психотропных веществах.</w:t>
      </w:r>
    </w:p>
    <w:p w:rsidR="00237EE1" w:rsidRDefault="00237EE1">
      <w:pPr>
        <w:pStyle w:val="ConsPlusNormal"/>
        <w:ind w:firstLine="540"/>
        <w:jc w:val="both"/>
      </w:pPr>
      <w:r>
        <w:t>33. Хранение лекарственных препаратов, содержащих сильнодействующие и ядовитые вещества &lt;1&gt;,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237EE1" w:rsidRDefault="00237EE1">
      <w:pPr>
        <w:pStyle w:val="ConsPlusNormal"/>
        <w:ind w:firstLine="540"/>
        <w:jc w:val="both"/>
      </w:pPr>
      <w:r>
        <w:t>--------------------------------</w:t>
      </w:r>
    </w:p>
    <w:p w:rsidR="00237EE1" w:rsidRDefault="00237EE1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 2010, N 28, ст. 3703; 2012, N 10, ст. 1232; 2012, N 41, ст. 5625; 2013, N 6, ст. 558; N 9, ст. 953; N 45, ст. 5831).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 xml:space="preserve">34. Допускается хранение в одном технически укрепленном помещении лекарственных препаратов, предусмотренных </w:t>
      </w:r>
      <w:hyperlink w:anchor="P109" w:history="1">
        <w:r>
          <w:rPr>
            <w:color w:val="0000FF"/>
          </w:rPr>
          <w:t>пунктом 32</w:t>
        </w:r>
      </w:hyperlink>
      <w:r>
        <w:t xml:space="preserve"> настоящих Правил, и лекарственных препаратов, содержащих сильнодействующие или ядовитые вещества. При этом хранение таких лекарственных препаратов должно осуществляться (в зависимости от объема запасов) на разных полках сейфа (металлического шкафа) или в разных сейфах (металлических шкафах), опечатываемых или пломбируемых в конце рабочего дня.</w:t>
      </w:r>
    </w:p>
    <w:p w:rsidR="00237EE1" w:rsidRDefault="00237EE1">
      <w:pPr>
        <w:pStyle w:val="ConsPlusNormal"/>
        <w:ind w:firstLine="540"/>
        <w:jc w:val="both"/>
      </w:pPr>
      <w:r>
        <w:t xml:space="preserve">35. Субъекту обращения лекарственных препаратов необходимо обеспечить охранную </w:t>
      </w:r>
      <w:r>
        <w:lastRenderedPageBreak/>
        <w:t>систему, позволяющую предотвращать неправомерное проникновение в любые помещения (зоны) для хранения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36. Оборудование, оказывающее влияние на хранение и (или) перевозку лекарственных препаратов, должно проектироваться, размещаться и обслуживаться согласно документации по его использованию (эксплуатации).</w:t>
      </w:r>
    </w:p>
    <w:p w:rsidR="00237EE1" w:rsidRDefault="00237EE1">
      <w:pPr>
        <w:pStyle w:val="ConsPlusNormal"/>
        <w:ind w:firstLine="540"/>
        <w:jc w:val="both"/>
      </w:pPr>
      <w:r>
        <w:t>37. К оборудованию, используемому в процессе хранения и (или) перевозки лекарственных препаратов, относятся в том числе:</w:t>
      </w:r>
    </w:p>
    <w:p w:rsidR="00237EE1" w:rsidRDefault="00237EE1">
      <w:pPr>
        <w:pStyle w:val="ConsPlusNormal"/>
        <w:ind w:firstLine="540"/>
        <w:jc w:val="both"/>
      </w:pPr>
      <w:r>
        <w:t>а) системы кондиционирования;</w:t>
      </w:r>
    </w:p>
    <w:p w:rsidR="00237EE1" w:rsidRDefault="00237EE1">
      <w:pPr>
        <w:pStyle w:val="ConsPlusNormal"/>
        <w:ind w:firstLine="540"/>
        <w:jc w:val="both"/>
      </w:pPr>
      <w:r>
        <w:t>б) холодильные камеры и (или) холодильники;</w:t>
      </w:r>
    </w:p>
    <w:p w:rsidR="00237EE1" w:rsidRDefault="00237EE1">
      <w:pPr>
        <w:pStyle w:val="ConsPlusNormal"/>
        <w:ind w:firstLine="540"/>
        <w:jc w:val="both"/>
      </w:pPr>
      <w:r>
        <w:t>в) охранная и пожарная сигнализация;</w:t>
      </w:r>
    </w:p>
    <w:p w:rsidR="00237EE1" w:rsidRDefault="00237EE1">
      <w:pPr>
        <w:pStyle w:val="ConsPlusNormal"/>
        <w:ind w:firstLine="540"/>
        <w:jc w:val="both"/>
      </w:pPr>
      <w:r>
        <w:t>г) системы контроля доступа;</w:t>
      </w:r>
    </w:p>
    <w:p w:rsidR="00237EE1" w:rsidRDefault="00237EE1">
      <w:pPr>
        <w:pStyle w:val="ConsPlusNormal"/>
        <w:ind w:firstLine="540"/>
        <w:jc w:val="both"/>
      </w:pPr>
      <w:r>
        <w:t>д) вентиляционная система;</w:t>
      </w:r>
    </w:p>
    <w:p w:rsidR="00237EE1" w:rsidRDefault="00237EE1">
      <w:pPr>
        <w:pStyle w:val="ConsPlusNormal"/>
        <w:ind w:firstLine="540"/>
        <w:jc w:val="both"/>
      </w:pPr>
      <w:r>
        <w:t>е) термогигрометры (психрометры) или иное оборудование, используемое для регистрации температуры и влажности.</w:t>
      </w:r>
    </w:p>
    <w:p w:rsidR="00237EE1" w:rsidRDefault="00237EE1">
      <w:pPr>
        <w:pStyle w:val="ConsPlusNormal"/>
        <w:ind w:firstLine="540"/>
        <w:jc w:val="both"/>
      </w:pPr>
      <w:r>
        <w:t>38. Оборудование, относящееся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 &lt;1&gt;.</w:t>
      </w:r>
    </w:p>
    <w:p w:rsidR="00237EE1" w:rsidRDefault="00237EE1">
      <w:pPr>
        <w:pStyle w:val="ConsPlusNormal"/>
        <w:ind w:firstLine="540"/>
        <w:jc w:val="both"/>
      </w:pPr>
      <w:r>
        <w:t>--------------------------------</w:t>
      </w:r>
    </w:p>
    <w:p w:rsidR="00237EE1" w:rsidRDefault="00237EE1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Статьи 13</w:t>
        </w:r>
      </w:hyperlink>
      <w:r>
        <w:t xml:space="preserve"> и </w:t>
      </w:r>
      <w:hyperlink r:id="rId13" w:history="1">
        <w:r>
          <w:rPr>
            <w:color w:val="0000FF"/>
          </w:rPr>
          <w:t>18</w:t>
        </w:r>
      </w:hyperlink>
      <w: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26, ст. 3366; N 30, ст. 4255).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39. Ремонт, техническое обслуживание, поверка и (или) калибровка оборудования должны осуществляться в соответствии с утверждаемым планом-графиком, таким образом, чтобы качество лекарственных препаратов не подвергалось негативному воздействию.</w:t>
      </w:r>
    </w:p>
    <w:p w:rsidR="00237EE1" w:rsidRDefault="00237EE1">
      <w:pPr>
        <w:pStyle w:val="ConsPlusNormal"/>
        <w:ind w:firstLine="540"/>
        <w:jc w:val="both"/>
      </w:pPr>
      <w:r>
        <w:t>40. На время ремонта, технического обслуживания, поверки и (или) калибровки оборудования и средств измерения должны быть приняты меры, обеспечивающие требуемые условия хранения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Ремонт, техническое обслуживание, поверка и (или) калибровка оборудования и средств измерения должны быть соответствующим образом отражены в документах, которые архивируются и хранятся в соответствии с законодательством Российской Федерации об архивном деле.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center"/>
        <w:outlineLvl w:val="1"/>
      </w:pPr>
      <w:r>
        <w:t>V. Документы по хранению и перевозке</w:t>
      </w:r>
    </w:p>
    <w:p w:rsidR="00237EE1" w:rsidRDefault="00237EE1">
      <w:pPr>
        <w:pStyle w:val="ConsPlusNormal"/>
        <w:jc w:val="center"/>
      </w:pPr>
      <w:r>
        <w:t>лекарственных препаратов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41. Документы по хранению и (или) перевозке лекарственных препаратов, описывающим действия, выполняемые субъектом обращения лекарственных препаратов, направленные на соблюдение требований, установленных настоящими Правилами, включают в том числе стандартные операционные процедуры, инструкции, договоры, отчеты.</w:t>
      </w:r>
    </w:p>
    <w:p w:rsidR="00237EE1" w:rsidRDefault="00237EE1">
      <w:pPr>
        <w:pStyle w:val="ConsPlusNormal"/>
        <w:ind w:firstLine="540"/>
        <w:jc w:val="both"/>
      </w:pPr>
      <w:r>
        <w:t>Содержание документов должно быть понятным, однозначным, не допускающим двусмысленных толкований.</w:t>
      </w:r>
    </w:p>
    <w:p w:rsidR="00237EE1" w:rsidRDefault="00237EE1">
      <w:pPr>
        <w:pStyle w:val="ConsPlusNormal"/>
        <w:ind w:firstLine="540"/>
        <w:jc w:val="both"/>
      </w:pPr>
      <w:r>
        <w:t>42. Срок хранения документов определяется в соответствии с требованиями законодательства Российской Федерации об архивном деле.</w:t>
      </w:r>
    </w:p>
    <w:p w:rsidR="00237EE1" w:rsidRDefault="00237EE1">
      <w:pPr>
        <w:pStyle w:val="ConsPlusNormal"/>
        <w:ind w:firstLine="540"/>
        <w:jc w:val="both"/>
      </w:pPr>
      <w:r>
        <w:t>43. Персонал должен быть ознакомлен и иметь доступ к документам, необходимым для исполнения должностных обязанностей.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center"/>
        <w:outlineLvl w:val="1"/>
      </w:pPr>
      <w:bookmarkStart w:id="4" w:name="P140"/>
      <w:bookmarkEnd w:id="4"/>
      <w:r>
        <w:t>VI. Действия субъекта обращения лекарственных препаратов</w:t>
      </w:r>
    </w:p>
    <w:p w:rsidR="00237EE1" w:rsidRDefault="00237EE1">
      <w:pPr>
        <w:pStyle w:val="ConsPlusNormal"/>
        <w:jc w:val="center"/>
      </w:pPr>
      <w:r>
        <w:t>по хранению и перевозке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 xml:space="preserve">44. Все действия субъекта обращения лекарственных препаратов по хранению и (или) перевозке лекарственных препаратов осуществляются таким образом, чтобы идентичность и качественные характеристики лекарственных препаратов не были утрачены и соблюдались </w:t>
      </w:r>
      <w:r>
        <w:lastRenderedPageBreak/>
        <w:t>условия их хранения, указанные в инструкции по медицинскому применению и на упаковке лекарственного препарата.</w:t>
      </w:r>
    </w:p>
    <w:p w:rsidR="00237EE1" w:rsidRDefault="00237EE1">
      <w:pPr>
        <w:pStyle w:val="ConsPlusNormal"/>
        <w:ind w:firstLine="540"/>
        <w:jc w:val="both"/>
      </w:pPr>
      <w:r>
        <w:t>45. Субъектом обращения лекарственных препаратов принимаются меры для минимизации риска проникновения фальсифицированных, контрафактных, недоброкачественных лекарственных препаратов в обращение.</w:t>
      </w:r>
    </w:p>
    <w:p w:rsidR="00237EE1" w:rsidRDefault="00237EE1">
      <w:pPr>
        <w:pStyle w:val="ConsPlusNormal"/>
        <w:ind w:firstLine="540"/>
        <w:jc w:val="both"/>
      </w:pPr>
      <w:r>
        <w:t>46. В процессе приемки лекарственных препаратов работниками субъекта обращения лекарственных препаратов осуществляется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тары.</w:t>
      </w:r>
    </w:p>
    <w:p w:rsidR="00237EE1" w:rsidRDefault="00237EE1">
      <w:pPr>
        <w:pStyle w:val="ConsPlusNormal"/>
        <w:ind w:firstLine="540"/>
        <w:jc w:val="both"/>
      </w:pPr>
      <w:r>
        <w:t>47. Лекарственные препараты необходимо хранить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транспортной таре, а также в соответствии с требованиями, установленными настоящими Правилами.</w:t>
      </w:r>
    </w:p>
    <w:p w:rsidR="00237EE1" w:rsidRDefault="00237EE1">
      <w:pPr>
        <w:pStyle w:val="ConsPlusNormal"/>
        <w:ind w:firstLine="540"/>
        <w:jc w:val="both"/>
      </w:pPr>
      <w:r>
        <w:t>48. Лекарственные препараты должны размещаться на стеллажах (в шкафах) или на подтоварниках (поддонах). Не допускается размещение лекарственных препаратов на полу без поддона. Поддоны могут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препаратами в несколько рядов по высоте без использования стеллажей.</w:t>
      </w:r>
    </w:p>
    <w:p w:rsidR="00237EE1" w:rsidRDefault="00237EE1">
      <w:pPr>
        <w:pStyle w:val="ConsPlusNormal"/>
        <w:ind w:firstLine="540"/>
        <w:jc w:val="both"/>
      </w:pPr>
      <w:r>
        <w:t>49. Лекарственные препараты размещают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</w:r>
    </w:p>
    <w:p w:rsidR="00237EE1" w:rsidRDefault="00237EE1">
      <w:pPr>
        <w:pStyle w:val="ConsPlusNormal"/>
        <w:ind w:firstLine="540"/>
        <w:jc w:val="both"/>
      </w:pPr>
      <w:r>
        <w:t>а) физико-химических свойств лекарственных препаратов;</w:t>
      </w:r>
    </w:p>
    <w:p w:rsidR="00237EE1" w:rsidRDefault="00237EE1">
      <w:pPr>
        <w:pStyle w:val="ConsPlusNormal"/>
        <w:ind w:firstLine="540"/>
        <w:jc w:val="both"/>
      </w:pPr>
      <w:r>
        <w:t>б) фармакологических групп;</w:t>
      </w:r>
    </w:p>
    <w:p w:rsidR="00237EE1" w:rsidRDefault="00237EE1">
      <w:pPr>
        <w:pStyle w:val="ConsPlusNormal"/>
        <w:ind w:firstLine="540"/>
        <w:jc w:val="both"/>
      </w:pPr>
      <w:r>
        <w:t>в) способа введения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При размещении лекарственных препаратов в помещениях и (или) зонах для хранения лекарственных препаратов допускается использование компьютерных технологий (по алфавитному принципу, по кодам).</w:t>
      </w:r>
    </w:p>
    <w:p w:rsidR="00237EE1" w:rsidRDefault="00237EE1">
      <w:pPr>
        <w:pStyle w:val="ConsPlusNormal"/>
        <w:ind w:firstLine="540"/>
        <w:jc w:val="both"/>
      </w:pPr>
      <w:r>
        <w:t>50. В случае отсутствия возможности соблюдения условий хранения в процессе приемки лекарственные препараты, требующие специальных условий хранения и мер безопасности, после выполнения необходимых проверочных мероприятий перемещаются в соответствующее помещение или зону хранения с учетом требований стандартной операционной процедуры.</w:t>
      </w:r>
    </w:p>
    <w:p w:rsidR="00237EE1" w:rsidRDefault="00237EE1">
      <w:pPr>
        <w:pStyle w:val="ConsPlusNormal"/>
        <w:ind w:firstLine="540"/>
        <w:jc w:val="both"/>
      </w:pPr>
      <w:r>
        <w:t>51. Хранение огнеопасных и взрывоопасных лекарственных препаратов осуществляется вдали от огня и отопительных приборов. Необходимо исключить механическое воздействие на огнеопасные и взрывоопасные лекарственные препараты, в том числе воздействие прямых солнечных лучей и удары.</w:t>
      </w:r>
    </w:p>
    <w:p w:rsidR="00237EE1" w:rsidRDefault="00237EE1">
      <w:pPr>
        <w:pStyle w:val="ConsPlusNormal"/>
        <w:ind w:firstLine="540"/>
        <w:jc w:val="both"/>
      </w:pPr>
      <w:r>
        <w:t>52. Лекарственные препараты, требующие защиты от воздействия света, должны храниться в помещениях или специально оборудованных зонах, обеспечивающих защиту от попадания на указанные лекарственные препараты прямых солнечных лучей.</w:t>
      </w:r>
    </w:p>
    <w:p w:rsidR="00237EE1" w:rsidRDefault="00237EE1">
      <w:pPr>
        <w:pStyle w:val="ConsPlusNormal"/>
        <w:ind w:firstLine="540"/>
        <w:jc w:val="both"/>
      </w:pPr>
      <w:r>
        <w:t>53. Операции с лекарственными препаратами, осуществляемые в складских помещениях, и перевозка лекарственных препаратов выполняются с соблюдением требований, установленных настоящими Правилами, а также мер безопасности.</w:t>
      </w:r>
    </w:p>
    <w:p w:rsidR="00237EE1" w:rsidRDefault="00237EE1">
      <w:pPr>
        <w:pStyle w:val="ConsPlusNormal"/>
        <w:ind w:firstLine="540"/>
        <w:jc w:val="both"/>
      </w:pPr>
      <w:r>
        <w:t>54. Отгрузка лекарственных препаратов производителями лекарственных препаратов и организациями оптовой торговли лекарственными препаратами организуется таким образом, чтобы лекарственные препараты с меньшим сроком годности отпускались в первую очередь.</w:t>
      </w:r>
    </w:p>
    <w:p w:rsidR="00237EE1" w:rsidRDefault="00237EE1">
      <w:pPr>
        <w:pStyle w:val="ConsPlusNormal"/>
        <w:ind w:firstLine="540"/>
        <w:jc w:val="both"/>
      </w:pPr>
      <w:r>
        <w:t>55. Лекарственные препараты, предназначенные для уничтожения, в соответствии со стандартными операционными процедурами должны быть маркированы и изолированы от лекарственных препаратов, допущенных к обращению.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center"/>
        <w:outlineLvl w:val="1"/>
      </w:pPr>
      <w:r>
        <w:t>VII. Перевозка лекарственных препаратов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 xml:space="preserve">56. Субъект обращения лекарственных препаратов при подготовке к перевозке лекарственных препаратов обеспечивает согласование с получателем лекарственных препаратов </w:t>
      </w:r>
      <w:r>
        <w:lastRenderedPageBreak/>
        <w:t>остаточных сроков годности поставляемых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57. Перевозка лекарственных препаратов сопровождается документами в соответствии с требованиями законодательства Российской Федерации.</w:t>
      </w:r>
    </w:p>
    <w:p w:rsidR="00237EE1" w:rsidRDefault="00237EE1">
      <w:pPr>
        <w:pStyle w:val="ConsPlusNormal"/>
        <w:ind w:firstLine="540"/>
        <w:jc w:val="both"/>
      </w:pPr>
      <w:r>
        <w:t>58. Информация о перевозке лекарственных препаратов должна фиксироваться субъектом обращения лекарственных препаратов таким образом, чтобы обеспечить контроль их перемещения.</w:t>
      </w:r>
    </w:p>
    <w:p w:rsidR="00237EE1" w:rsidRDefault="00237EE1">
      <w:pPr>
        <w:pStyle w:val="ConsPlusNormal"/>
        <w:ind w:firstLine="540"/>
        <w:jc w:val="both"/>
      </w:pPr>
      <w:r>
        <w:t>59. В процессе перевозки лекарственных препаратов независимо от ее способа субъектом обращения лекарственных препаратов должна обеспечиваться возможность подтверждения качества, подлинности и целостности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60. Планирование перевозки лекарственных препаратов должно осуществляется субъектом обращения лекарственных препаратов на основании проведенного анализа и оценки возможных рисков.</w:t>
      </w:r>
    </w:p>
    <w:p w:rsidR="00237EE1" w:rsidRDefault="00237EE1">
      <w:pPr>
        <w:pStyle w:val="ConsPlusNormal"/>
        <w:ind w:firstLine="540"/>
        <w:jc w:val="both"/>
      </w:pPr>
      <w:r>
        <w:t>61. Информация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(или) повреждения упаковки доводится субъектом обращения лекарственных препаратов до отправителя и (или) получателя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По запросу получателя лекарственных препаратов субъектом обращения лекарственных препаратов должны быть предоставлены сведения о соблюдении температурного режима при перевозке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62. Для перевозки лекарственных препаратов используются транспортные средства и оборудование, обеспечивающие соблюдение их качества, эффективности и безопасности.</w:t>
      </w:r>
    </w:p>
    <w:p w:rsidR="00237EE1" w:rsidRDefault="00237EE1">
      <w:pPr>
        <w:pStyle w:val="ConsPlusNormal"/>
        <w:ind w:firstLine="540"/>
        <w:jc w:val="both"/>
      </w:pPr>
      <w:r>
        <w:t>При перевозке термолабильных лекарственных препаратов используется специализированное оборудование, обеспечивающее поддержание требуемых температурных режимов хранения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63. Хладоэлементы в изотермических контейнерах размещаются таким образом, чтобы отсутствовал прямой контакт с лекарственными препаратами.</w:t>
      </w:r>
    </w:p>
    <w:p w:rsidR="00237EE1" w:rsidRDefault="00237EE1">
      <w:pPr>
        <w:pStyle w:val="ConsPlusNormal"/>
        <w:ind w:firstLine="540"/>
        <w:jc w:val="both"/>
      </w:pPr>
      <w:r>
        <w:t>Повторное использования недостаточно охлажденных и (или) поврежденных хладоэлементов не допускается.</w:t>
      </w:r>
    </w:p>
    <w:p w:rsidR="00237EE1" w:rsidRDefault="00237EE1">
      <w:pPr>
        <w:pStyle w:val="ConsPlusNormal"/>
        <w:ind w:firstLine="540"/>
        <w:jc w:val="both"/>
      </w:pPr>
      <w:r>
        <w:t>Руководитель субъекта обращения лекарственных препаратов обеспечивает проведение инструктажа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хладоэлементов.</w:t>
      </w:r>
    </w:p>
    <w:p w:rsidR="00237EE1" w:rsidRDefault="00237EE1">
      <w:pPr>
        <w:pStyle w:val="ConsPlusNormal"/>
        <w:ind w:firstLine="540"/>
        <w:jc w:val="both"/>
      </w:pPr>
      <w:r>
        <w:t>64. Оборудование, установленное внутри транспортного средства или в контейнере, используемое для контроля и поддержания температурного режима в процессе перевозки лекарственных препаратов, относящееся в соответствии с требованиями законодательства Российской Федерации об обеспечении единства измерений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измерений.</w:t>
      </w:r>
    </w:p>
    <w:p w:rsidR="00237EE1" w:rsidRDefault="00237EE1">
      <w:pPr>
        <w:pStyle w:val="ConsPlusNormal"/>
        <w:ind w:firstLine="540"/>
        <w:jc w:val="both"/>
      </w:pPr>
      <w:r>
        <w:t>65. Лекарственные препараты доставляются по адресу, указанному в товаросопроводительных документах.</w:t>
      </w:r>
    </w:p>
    <w:p w:rsidR="00237EE1" w:rsidRDefault="00237EE1">
      <w:pPr>
        <w:pStyle w:val="ConsPlusNormal"/>
        <w:ind w:firstLine="540"/>
        <w:jc w:val="both"/>
      </w:pPr>
      <w:r>
        <w:t>66. Ответственность за соблюдение требований настоящих Правил при перевозке лекарственных препаратов возлагается на субъект обращения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67. В случаях, когда перевозка сопровождается операциями по разгрузке и обратной загрузке или включает в себя транзитное хранение, соблюдаются условия хранения в помещениях и обеспечение безопасности на транзитных складах, которые определены договорными отношениями между отправителем и транспортной компанией, настоящими Правилами и законодательством Российской Федерации.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center"/>
        <w:outlineLvl w:val="1"/>
      </w:pPr>
      <w:r>
        <w:t>VIII. Тара, упаковка и маркировка лекарственных препаратов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68. Лекарственные препараты перевозятся в транспортной таре, которая не оказывает отрицательного влияния на их качество, эффективность и безопасность и обеспечивает надежную защиту от воздействия факторов внешней среды.</w:t>
      </w:r>
    </w:p>
    <w:p w:rsidR="00237EE1" w:rsidRDefault="00237EE1">
      <w:pPr>
        <w:pStyle w:val="ConsPlusNormal"/>
        <w:ind w:firstLine="540"/>
        <w:jc w:val="both"/>
      </w:pPr>
      <w:r>
        <w:lastRenderedPageBreak/>
        <w:t>69. Выбор субъектом обращения лекарственных препаратов транспортной тары, упаковки основывается на:</w:t>
      </w:r>
    </w:p>
    <w:p w:rsidR="00237EE1" w:rsidRDefault="00237EE1">
      <w:pPr>
        <w:pStyle w:val="ConsPlusNormal"/>
        <w:ind w:firstLine="540"/>
        <w:jc w:val="both"/>
      </w:pPr>
      <w:r>
        <w:t>а) установленных требованиях к условиям хранения и перевозки лекарственных препаратов &lt;1&gt;;</w:t>
      </w:r>
    </w:p>
    <w:p w:rsidR="00237EE1" w:rsidRDefault="00237EE1">
      <w:pPr>
        <w:pStyle w:val="ConsPlusNormal"/>
        <w:ind w:firstLine="540"/>
        <w:jc w:val="both"/>
      </w:pPr>
      <w:r>
        <w:t>--------------------------------</w:t>
      </w:r>
    </w:p>
    <w:p w:rsidR="00237EE1" w:rsidRDefault="00237EE1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7540; 2015, N 29, ст. 4367), </w:t>
      </w:r>
      <w:hyperlink r:id="rId15" w:history="1">
        <w:r>
          <w:rPr>
            <w:color w:val="0000FF"/>
          </w:rPr>
          <w:t>подпункт 5.2.171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27, ст. 4497; N 28, ст. 4741; N 34, ст. 5255).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ind w:firstLine="540"/>
        <w:jc w:val="both"/>
      </w:pPr>
      <w:r>
        <w:t>б) объеме, необходимом для размещения лекарственных препаратов;</w:t>
      </w:r>
    </w:p>
    <w:p w:rsidR="00237EE1" w:rsidRDefault="00237EE1">
      <w:pPr>
        <w:pStyle w:val="ConsPlusNormal"/>
        <w:ind w:firstLine="540"/>
        <w:jc w:val="both"/>
      </w:pPr>
      <w:r>
        <w:t>в) колебаниях температуры окружающей среды;</w:t>
      </w:r>
    </w:p>
    <w:p w:rsidR="00237EE1" w:rsidRDefault="00237EE1">
      <w:pPr>
        <w:pStyle w:val="ConsPlusNormal"/>
        <w:ind w:firstLine="540"/>
        <w:jc w:val="both"/>
      </w:pPr>
      <w:r>
        <w:t>г) длительности перевозки, включая возможное промежуточное хранение лекарственных препаратов.</w:t>
      </w:r>
    </w:p>
    <w:p w:rsidR="00237EE1" w:rsidRDefault="00237EE1">
      <w:pPr>
        <w:pStyle w:val="ConsPlusNormal"/>
        <w:ind w:firstLine="540"/>
        <w:jc w:val="both"/>
      </w:pPr>
      <w:r>
        <w:t>70. Транспортная тара с лекарственными препаратами в процессе приемки лекарственных препаратов перед перемещением в помещения и (или) зону хранения должна быть очищена от визуального загрязнения (при необходимости).</w:t>
      </w:r>
    </w:p>
    <w:p w:rsidR="00237EE1" w:rsidRDefault="00237EE1">
      <w:pPr>
        <w:pStyle w:val="ConsPlusNormal"/>
        <w:ind w:firstLine="540"/>
        <w:jc w:val="both"/>
      </w:pPr>
      <w:r>
        <w:t>71. На транспортную тару, которая не предназначена для потребителей и в которую помещены лекарственные препараты, должна наноситься информация о наименовании, серии лекарственных препаратов, дате выпуска, количестве вторичных (потребительских) упаковок лекарственных препаратов, производителе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и перевозки, необходимые предупредительные надписи и манипуляторные знаки.</w:t>
      </w: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jc w:val="both"/>
      </w:pPr>
    </w:p>
    <w:p w:rsidR="00237EE1" w:rsidRDefault="00237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ADE" w:rsidRDefault="00D07ADE">
      <w:bookmarkStart w:id="5" w:name="_GoBack"/>
      <w:bookmarkEnd w:id="5"/>
    </w:p>
    <w:sectPr w:rsidR="00D07ADE" w:rsidSect="00AD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1"/>
    <w:rsid w:val="00237EE1"/>
    <w:rsid w:val="00D0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813DB67EDB5F0DAA91B5DB2C13CD6121E45A781D8E80BBC5B8A60DB752A6DAD19277C33F2FEF5EBDK" TargetMode="External"/><Relationship Id="rId13" Type="http://schemas.openxmlformats.org/officeDocument/2006/relationships/hyperlink" Target="consultantplus://offline/ref=0E5A813DB67EDB5F0DAA91B5DB2C13CD6229E35C791C8E80BBC5B8A60DB752A6DAD19277C33F2EE95EB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A813DB67EDB5F0DAA91B5DB2C13CD6121E35B7D1D8E80BBC5B8A60DB752A6DAD1927E5CB3K" TargetMode="External"/><Relationship Id="rId12" Type="http://schemas.openxmlformats.org/officeDocument/2006/relationships/hyperlink" Target="consultantplus://offline/ref=0E5A813DB67EDB5F0DAA91B5DB2C13CD6229E35C791C8E80BBC5B8A60DB752A6DAD19277C33F2EEC5EB8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A813DB67EDB5F0DAA91B5DB2C13CD6121E05C7F1C8E80BBC5B8A60DB752A6DAD19277C453BCK" TargetMode="External"/><Relationship Id="rId11" Type="http://schemas.openxmlformats.org/officeDocument/2006/relationships/hyperlink" Target="consultantplus://offline/ref=0E5A813DB67EDB5F0DAA91B5DB2C13CD6121E45D7B118E80BBC5B8A60D5BB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5A813DB67EDB5F0DAA91B5DB2C13CD6121E35B7D1D8E80BBC5B8A60DB752A6DAD1927E5CB3K" TargetMode="External"/><Relationship Id="rId10" Type="http://schemas.openxmlformats.org/officeDocument/2006/relationships/hyperlink" Target="consultantplus://offline/ref=0E5A813DB67EDB5F0DAA91B5DB2C13CD6229E75375118E80BBC5B8A60D5B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813DB67EDB5F0DAA91B5DB2C13CD6121E45A781D8E80BBC5B8A60D5BB7K" TargetMode="External"/><Relationship Id="rId14" Type="http://schemas.openxmlformats.org/officeDocument/2006/relationships/hyperlink" Target="consultantplus://offline/ref=0E5A813DB67EDB5F0DAA91B5DB2C13CD6121E05C7F1C8E80BBC5B8A60DB752A6DAD19277C453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2017-01-13T10:01:00Z</dcterms:created>
  <dcterms:modified xsi:type="dcterms:W3CDTF">2017-01-13T10:02:00Z</dcterms:modified>
</cp:coreProperties>
</file>